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7EB" w:rsidRDefault="00A827EB" w:rsidP="00A827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827EB" w:rsidRDefault="00A827EB" w:rsidP="00A827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827EB" w:rsidRDefault="00A827EB" w:rsidP="00A827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827EB" w:rsidRDefault="00A827EB" w:rsidP="00A827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827EB" w:rsidRDefault="00A827EB" w:rsidP="00A827EB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7B3A55" w:rsidRDefault="007B3A55" w:rsidP="007B3A5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A827EB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425A50" w:rsidRPr="002B3E0B">
        <w:t>Интенсив</w:t>
      </w:r>
      <w:r w:rsidR="0093375D">
        <w:t>ная терапия и реанимация в нефр</w:t>
      </w:r>
      <w:r w:rsidR="00425A50" w:rsidRPr="002B3E0B">
        <w:t>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9361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425A50" w:rsidRPr="002B3E0B">
        <w:t>Интенсивная те</w:t>
      </w:r>
      <w:r w:rsidR="0093375D">
        <w:t>рапия и реанимация в нефрологии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93375D">
        <w:t>в нефрологии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93375D" w:rsidRPr="0093375D" w:rsidRDefault="0093375D" w:rsidP="0093375D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93375D">
        <w:rPr>
          <w:szCs w:val="28"/>
        </w:rPr>
        <w:t>Острая почечная недостаточность. Этиология, патогенез, классификация, особенности клиники.  Диагностика клиническая, лабораторная. Интенсивная терапия.</w:t>
      </w:r>
    </w:p>
    <w:p w:rsidR="0093375D" w:rsidRPr="0093375D" w:rsidRDefault="0093375D" w:rsidP="0093375D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93375D">
        <w:rPr>
          <w:szCs w:val="28"/>
        </w:rPr>
        <w:t>Хроническая почечная недостаточность. Уремическая кома.  Клиника, диагностика, неотложная помощь.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</w:t>
      </w:r>
      <w:proofErr w:type="gramStart"/>
      <w:r w:rsidRPr="00425A50">
        <w:rPr>
          <w:sz w:val="28"/>
          <w:szCs w:val="28"/>
        </w:rPr>
        <w:t>системы  послевузовского</w:t>
      </w:r>
      <w:proofErr w:type="gramEnd"/>
      <w:r w:rsidRPr="00425A50">
        <w:rPr>
          <w:sz w:val="28"/>
          <w:szCs w:val="28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</w:t>
      </w:r>
      <w:proofErr w:type="gramStart"/>
      <w:r w:rsidRPr="00425A50">
        <w:rPr>
          <w:sz w:val="28"/>
          <w:szCs w:val="28"/>
        </w:rPr>
        <w:t>профессионального  образования</w:t>
      </w:r>
      <w:proofErr w:type="gramEnd"/>
      <w:r w:rsidRPr="00425A50">
        <w:rPr>
          <w:sz w:val="28"/>
          <w:szCs w:val="28"/>
        </w:rPr>
        <w:t xml:space="preserve">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proofErr w:type="gram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>.-</w:t>
      </w:r>
      <w:proofErr w:type="gramEnd"/>
      <w:r w:rsidRPr="00425A50">
        <w:rPr>
          <w:sz w:val="28"/>
          <w:szCs w:val="28"/>
        </w:rPr>
        <w:t xml:space="preserve">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proofErr w:type="gramStart"/>
      <w:r w:rsidR="00425A50">
        <w:rPr>
          <w:b/>
          <w:bCs/>
        </w:rPr>
        <w:t>Зильбер  Э.</w:t>
      </w:r>
      <w:proofErr w:type="gramEnd"/>
      <w:r w:rsidR="00425A50">
        <w:rPr>
          <w:b/>
          <w:bCs/>
        </w:rPr>
        <w:t xml:space="preserve">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lastRenderedPageBreak/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</w:t>
      </w:r>
      <w:proofErr w:type="gramStart"/>
      <w:r>
        <w:rPr>
          <w:b/>
          <w:bCs/>
        </w:rPr>
        <w:t>К.</w:t>
      </w:r>
      <w:r>
        <w:t>.</w:t>
      </w:r>
      <w:proofErr w:type="gramEnd"/>
      <w:r>
        <w:t xml:space="preserve">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 xml:space="preserve">, А. </w:t>
      </w:r>
      <w:proofErr w:type="gramStart"/>
      <w:r>
        <w:rPr>
          <w:b/>
          <w:bCs/>
        </w:rPr>
        <w:t>М.</w:t>
      </w:r>
      <w:r>
        <w:t>.</w:t>
      </w:r>
      <w:proofErr w:type="gramEnd"/>
      <w:r>
        <w:t xml:space="preserve"> </w:t>
      </w:r>
      <w:r>
        <w:br/>
        <w:t xml:space="preserve"> Неотложная эндокринология: учебное </w:t>
      </w:r>
      <w:proofErr w:type="gramStart"/>
      <w:r>
        <w:t>пособие  для</w:t>
      </w:r>
      <w:proofErr w:type="gramEnd"/>
      <w:r>
        <w:t xml:space="preserve">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proofErr w:type="gram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</w:t>
      </w:r>
      <w:proofErr w:type="gramEnd"/>
      <w:r w:rsidRPr="00764F60">
        <w:rPr>
          <w:bCs/>
          <w:szCs w:val="28"/>
        </w:rPr>
        <w:t>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>Коматозные состояния / А. В. Густов, В. Н. Григорьева, А. В. Суворов. -  3-</w:t>
      </w:r>
      <w:proofErr w:type="gramStart"/>
      <w:r w:rsidRPr="00764F60">
        <w:rPr>
          <w:szCs w:val="28"/>
        </w:rPr>
        <w:t>е  изд.</w:t>
      </w:r>
      <w:proofErr w:type="gramEnd"/>
      <w:r w:rsidRPr="00764F60">
        <w:rPr>
          <w:szCs w:val="28"/>
        </w:rPr>
        <w:t xml:space="preserve">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8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E7D55AC"/>
    <w:multiLevelType w:val="hybridMultilevel"/>
    <w:tmpl w:val="DE54C7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2D3A1F"/>
    <w:rsid w:val="002D3A58"/>
    <w:rsid w:val="002F04C8"/>
    <w:rsid w:val="00337BFB"/>
    <w:rsid w:val="00425A50"/>
    <w:rsid w:val="00764F60"/>
    <w:rsid w:val="00766863"/>
    <w:rsid w:val="007B3A55"/>
    <w:rsid w:val="0093375D"/>
    <w:rsid w:val="00A67475"/>
    <w:rsid w:val="00A827EB"/>
    <w:rsid w:val="00B9361E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C93BE-ADBE-4499-BFF0-66E81A0B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936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36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2013-03-11T05:48:00Z</dcterms:created>
  <dcterms:modified xsi:type="dcterms:W3CDTF">2018-11-06T12:37:00Z</dcterms:modified>
</cp:coreProperties>
</file>